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洋菇罐头使用原材料  制罐及品质管制手册</w:t>
      </w:r>
    </w:p>
    <w:p>
      <w:r>
        <w:rPr>
          <w:rFonts w:ascii="宋体" w:hAnsi="宋体" w:eastAsia="宋体"/>
          <w:sz w:val="24"/>
        </w:rPr>
        <w:t>吴碧铿，李荣辉，林永泰等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洋菇罐头使用原材料  制罐及品质管制手册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吴碧铿，李荣辉，林永泰等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本书出售、求购地址：https://www.jiaokey.com/book/detail/13255114.html</w:t>
      </w:r>
    </w:p>
    <w:p>
      <w:r>
        <w:t>更多相关图书推荐：https://www.jiaokey.com</w:t>
      </w:r>
    </w:p>
    <w:p>
      <w:r>
        <w:t>吴碧铿，李荣辉，林永泰等 其他作品：https://www.jiaokey.com/tag/吴碧铿，李荣辉，林永泰等.html</w:t>
      </w:r>
    </w:p>
    <w:p>
      <w:r>
        <w:t>食品工业发展研究所出版社 出版图书：https://www.jiaokey.com/tag/食品工业发展研究所出版社.html</w:t>
      </w:r>
    </w:p>
    <w:p>
      <w:r>
        <w:t>关键词搜索：https://www.jiaokey.com/tag/洋菇罐头使用原材料  制罐及品质管制手册.html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