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萧红文传  呼兰河畔的萧萧落红</w:t>
      </w:r>
    </w:p>
    <w:p>
      <w:r>
        <w:rPr>
          <w:rFonts w:ascii="宋体" w:hAnsi="宋体" w:eastAsia="宋体"/>
          <w:sz w:val="24"/>
        </w:rPr>
        <w:t>吴伟静著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萧红文传  呼兰河畔的萧萧落红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吴伟静著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上海：文汇出版社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本书出售、求购地址：https://www.jiaokey.com/book/detail/13254118.html</w:t>
      </w:r>
    </w:p>
    <w:p>
      <w:r>
        <w:t>更多相关图书推荐：https://www.jiaokey.com</w:t>
      </w:r>
    </w:p>
    <w:p>
      <w:r>
        <w:t>吴伟静著 其他作品：https://www.jiaokey.com/tag/吴伟静著.html</w:t>
      </w:r>
    </w:p>
    <w:p>
      <w:r>
        <w:t>上海：文汇出版社 出版图书：https://www.jiaokey.com/tag/上海：文汇出版社.html</w:t>
      </w:r>
    </w:p>
    <w:p>
      <w:r>
        <w:t>关键词搜索：https://www.jiaokey.com/tag/萧红文传  呼兰河畔的萧萧落红.html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