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汽车零部件产业创新机理及系统绩效评价方法研究</w:t>
      </w:r>
    </w:p>
    <w:p>
      <w:r>
        <w:rPr>
          <w:rFonts w:ascii="宋体" w:hAnsi="宋体" w:eastAsia="宋体"/>
          <w:sz w:val="24"/>
        </w:rPr>
        <w:t>潘福林，于焱著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汽车零部件产业创新机理及系统绩效评价方法研究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潘福林，于焱著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本书出售、求购地址：https://www.jiaokey.com/book/detail/13254013.html</w:t>
      </w:r>
    </w:p>
    <w:p>
      <w:r>
        <w:t>更多相关图书推荐：https://www.jiaokey.com</w:t>
      </w:r>
    </w:p>
    <w:p>
      <w:r>
        <w:t>潘福林，于焱著 其他作品：https://www.jiaokey.com/tag/潘福林，于焱著.html</w:t>
      </w:r>
    </w:p>
    <w:p>
      <w:r>
        <w:t>中国财富出版社 出版图书：https://www.jiaokey.com/tag/中国财富出版社.html</w:t>
      </w:r>
    </w:p>
    <w:p>
      <w:r>
        <w:t>关键词搜索：https://www.jiaokey.com/tag/汽车零部件产业创新机理及系统绩效评价方法研究.html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