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知识产权法律适用的基本问题  司法哲学、司法政策与裁判方法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知识产权法律适用的基本问题  司法哲学、司法政策与裁判方法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本书出售、求购地址：https://www.jiaokey.com/book/detail/13253656.html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关键词搜索：https://www.jiaokey.com/tag/知识产权法律适用的基本问题  司法哲学、司法政策与裁判方法.html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