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江湖24侠  绣像绘图  4</w:t>
      </w:r>
    </w:p>
    <w:p>
      <w:r>
        <w:rPr>
          <w:rFonts w:ascii="宋体" w:hAnsi="宋体" w:eastAsia="宋体"/>
          <w:sz w:val="24"/>
        </w:rPr>
        <w:t>杨尘因著；姜侠魂评语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江湖24侠  绣像绘图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杨尘因著；姜侠魂评语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本书出售、求购地址：https://www.jiaokey.com/book/detail/13253146.html</w:t>
      </w:r>
    </w:p>
    <w:p>
      <w:r>
        <w:t>更多相关图书推荐：https://www.jiaokey.com</w:t>
      </w:r>
    </w:p>
    <w:p>
      <w:r>
        <w:t>杨尘因著；姜侠魂评语 其他作品：https://www.jiaokey.com/tag/杨尘因著；姜侠魂评语.html</w:t>
      </w:r>
    </w:p>
    <w:p>
      <w:r>
        <w:t>校经山房 出版图书：https://www.jiaokey.com/tag/校经山房.html</w:t>
      </w:r>
    </w:p>
    <w:p>
      <w:r>
        <w:t>关键词搜索：https://www.jiaokey.com/tag/江湖24侠  绣像绘图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