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双金锭全传  绣像仿宋完整本  明代稗史说部</w:t>
      </w:r>
    </w:p>
    <w:p>
      <w:r>
        <w:rPr>
          <w:rFonts w:ascii="宋体" w:hAnsi="宋体" w:eastAsia="宋体"/>
          <w:sz w:val="24"/>
        </w:rPr>
        <w:t>江蝶庐编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双金锭全传  绣像仿宋完整本  明代稗史说部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本书出售、求购地址：https://www.jiaokey.com/book/detail/13252912.html</w:t>
      </w:r>
    </w:p>
    <w:p>
      <w:r>
        <w:t>更多相关图书推荐：https://www.jiaokey.com</w:t>
      </w:r>
    </w:p>
    <w:p>
      <w:r>
        <w:t>江蝶庐编 其他作品：https://www.jiaokey.com/tag/江蝶庐编.html</w:t>
      </w:r>
    </w:p>
    <w:p>
      <w:r>
        <w:t>广益书局 出版图书：https://www.jiaokey.com/tag/广益书局.html</w:t>
      </w:r>
    </w:p>
    <w:p>
      <w:r>
        <w:t>关键词搜索：https://www.jiaokey.com/tag/双金锭全传  绣像仿宋完整本  明代稗史说部.html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