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醒世姻缘传  5</w:t>
      </w:r>
    </w:p>
    <w:p>
      <w:r>
        <w:rPr>
          <w:rFonts w:ascii="宋体" w:hAnsi="宋体" w:eastAsia="宋体"/>
          <w:sz w:val="24"/>
        </w:rPr>
        <w:t>（清）西周生著；汪乃刚句读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醒世姻缘传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（清）西周生著；汪乃刚句读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本书出售、求购地址：https://www.jiaokey.com/book/detail/13252856.html</w:t>
      </w:r>
    </w:p>
    <w:p>
      <w:r>
        <w:t>更多相关图书推荐：https://www.jiaokey.com</w:t>
      </w:r>
    </w:p>
    <w:p>
      <w:r>
        <w:t>（清）西周生著；汪乃刚句读 其他作品：https://www.jiaokey.com/tag/（清）西周生著；汪乃刚句读.html</w:t>
      </w:r>
    </w:p>
    <w:p>
      <w:r>
        <w:t>亚东图书馆 出版图书：https://www.jiaokey.com/tag/亚东图书馆.html</w:t>
      </w:r>
    </w:p>
    <w:p>
      <w:r>
        <w:t>关键词搜索：https://www.jiaokey.com/tag/醒世姻缘传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