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书名：WTO与河南省农业结构的战略性调整</w:t>
      </w:r>
    </w:p>
    <w:p>
      <w:r>
        <w:t>作者：牛爱英课题负责</w:t>
      </w:r>
    </w:p>
    <w:p>
      <w:r>
        <w:t>出版社：河南师范大学出版社</w:t>
      </w:r>
    </w:p>
    <w:p>
      <w:r>
        <w:t>出版日期：2004.10</w:t>
      </w:r>
    </w:p>
    <w:p>
      <w:r>
        <w:t>总页数：88</w:t>
      </w:r>
    </w:p>
    <w:p>
      <w:r>
        <w:t>更多请访问教客网: www.jiaokey.com</w:t>
      </w:r>
    </w:p>
    <w:p>
      <w:r>
        <w:t>WTO与河南省农业结构的战略性调整 评论地址：https://www.jiaokey.com/book/detail/13251749.html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