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武陟志  万历37年  解读本</w:t>
      </w:r>
    </w:p>
    <w:p>
      <w:r>
        <w:rPr>
          <w:rFonts w:ascii="宋体" w:hAnsi="宋体" w:eastAsia="宋体"/>
          <w:sz w:val="24"/>
        </w:rPr>
        <w:t>武陟县地方史志编纂委员会编；梁宏伟主编；杜振乾执行主编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武陟志  万历37年  解读本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武陟县地方史志编纂委员会编；梁宏伟主编；杜振乾执行主编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武陟县地方史志编纂委员会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本书出售、求购地址：https://www.jiaokey.com/book/detail/13251681.html</w:t>
      </w:r>
    </w:p>
    <w:p>
      <w:r>
        <w:t>更多相关图书推荐：https://www.jiaokey.com</w:t>
      </w:r>
    </w:p>
    <w:p>
      <w:r>
        <w:t>武陟县地方史志编纂委员会编；梁宏伟主编；杜振乾执行主编 其他作品：https://www.jiaokey.com/tag/武陟县地方史志编纂委员会编；梁宏伟主编；杜振乾执行主编.html</w:t>
      </w:r>
    </w:p>
    <w:p>
      <w:r>
        <w:t>武陟县地方史志编纂委员会 出版图书：https://www.jiaokey.com/tag/武陟县地方史志编纂委员会.html</w:t>
      </w:r>
    </w:p>
    <w:p>
      <w:r>
        <w:t>关键词搜索：https://www.jiaokey.com/tag/武陟志  万历37年  解读本.html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