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工程热力学与机器学  下</w:t>
      </w:r>
    </w:p>
    <w:p>
      <w:r>
        <w:rPr>
          <w:rFonts w:ascii="宋体" w:hAnsi="宋体" w:eastAsia="宋体"/>
          <w:sz w:val="24"/>
        </w:rPr>
        <w:t>上海动力机器制造学校工程热力学与机器学学科委员会编译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工程热力学与机器学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上海动力机器制造学校工程热力学与机器学学科委员会编译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本书出售、求购地址：https://www.jiaokey.com/book/detail/13250497.html</w:t>
      </w:r>
    </w:p>
    <w:p>
      <w:r>
        <w:t>更多相关图书推荐：https://www.jiaokey.com</w:t>
      </w:r>
    </w:p>
    <w:p>
      <w:r>
        <w:t>上海动力机器制造学校工程热力学与机器学学科委员会编译 其他作品：https://www.jiaokey.com/tag/上海动力机器制造学校工程热力学与机器学学科委员会编译.html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关键词搜索：https://www.jiaokey.com/tag/工程热力学与机器学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