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国外现代化纺机发展趋势  一、ITMA83非传统法纺纱系统  二、ITMA83羊毛加工设备及附件  三、ITMA83络筒</w:t>
      </w:r>
    </w:p>
    <w:p>
      <w:r>
        <w:rPr>
          <w:rFonts w:ascii="宋体" w:hAnsi="宋体" w:eastAsia="宋体"/>
          <w:sz w:val="24"/>
        </w:rPr>
        <w:t>上海毛麻纺织科学技术研究所；陆恩隆译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国外现代化纺机发展趋势  一、ITMA83非传统法纺纱系统  二、ITMA83羊毛加工设备及附件  三、ITMA83络筒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上海毛麻纺织科学技术研究所；陆恩隆译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上海毛麻纺织科学技术研究所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本书出售、求购地址：https://www.jiaokey.com/book/detail/13250382.html</w:t>
      </w:r>
    </w:p>
    <w:p>
      <w:r>
        <w:t>更多相关图书推荐：https://www.jiaokey.com</w:t>
      </w:r>
    </w:p>
    <w:p>
      <w:r>
        <w:t>上海毛麻纺织科学技术研究所；陆恩隆译 其他作品：https://www.jiaokey.com/tag/上海毛麻纺织科学技术研究所；陆恩隆译.html</w:t>
      </w:r>
    </w:p>
    <w:p>
      <w:r>
        <w:t>上海毛麻纺织科学技术研究所 出版图书：https://www.jiaokey.com/tag/上海毛麻纺织科学技术研究所.html</w:t>
      </w:r>
    </w:p>
    <w:p>
      <w:r>
        <w:t>关键词搜索：https://www.jiaokey.com/tag/国外现代化纺机发展趋势  一、ITMA83非传统法纺纱系统  二、ITMA83羊毛加工设备及附件  三、ITMA83络筒.html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