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微机绘图与程序设计</w:t>
      </w:r>
    </w:p>
    <w:p>
      <w:r>
        <w:rPr>
          <w:rFonts w:ascii="宋体" w:hAnsi="宋体" w:eastAsia="宋体"/>
          <w:sz w:val="24"/>
        </w:rPr>
        <w:t>王建华主编；邢安和，池建斌，马希青，高兰尊副主编；田绿竹，冯贵辰，齐景山等编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微机绘图与程序设计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王建华主编；邢安和，池建斌，马希青，高兰尊副主编；田绿竹，冯贵辰，齐景山等编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本书出售、求购地址：https://www.jiaokey.com/book/detail/13250078.html</w:t>
      </w:r>
    </w:p>
    <w:p>
      <w:r>
        <w:t>更多相关图书推荐：https://www.jiaokey.com</w:t>
      </w:r>
    </w:p>
    <w:p>
      <w:r>
        <w:t>王建华主编；邢安和，池建斌，马希青，高兰尊副主编；田绿竹，冯贵辰，齐景山等编 其他作品：https://www.jiaokey.com/tag/王建华主编；邢安和，池建斌，马希青，高兰尊副主编；田绿竹，冯贵辰，齐景山等编.html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关键词搜索：https://www.jiaokey.com/tag/微机绘图与程序设计.html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