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中美关系缓和与正常化过程中美国对台政策的调整</w:t>
      </w:r>
    </w:p>
    <w:p>
      <w:r>
        <w:rPr>
          <w:rFonts w:ascii="宋体" w:hAnsi="宋体" w:eastAsia="宋体"/>
          <w:sz w:val="24"/>
        </w:rPr>
        <w:t>王伟男著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中美关系缓和与正常化过程中美国对台政策的调整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本书出售、求购地址：https://www.jiaokey.com/book/detail/13249140.html</w:t>
      </w:r>
    </w:p>
    <w:p>
      <w:r>
        <w:t>更多相关图书推荐：https://www.jiaokey.com</w:t>
      </w:r>
    </w:p>
    <w:p>
      <w:r>
        <w:t>王伟男著 其他作品：https://www.jiaokey.com/tag/王伟男著.html</w:t>
      </w:r>
    </w:p>
    <w:p>
      <w:r>
        <w:t>亚太研究所 出版图书：https://www.jiaokey.com/tag/亚太研究所.html</w:t>
      </w:r>
    </w:p>
    <w:p>
      <w:r>
        <w:t>关键词搜索：https://www.jiaokey.com/tag/中美关系缓和与正常化过程中美国对台政策的调整.html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