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中国共产党北京石景山发电总厂历史大事  1948-1995</w:t>
      </w:r>
    </w:p>
    <w:p>
      <w:r>
        <w:rPr>
          <w:rFonts w:ascii="宋体" w:hAnsi="宋体" w:eastAsia="宋体"/>
          <w:sz w:val="24"/>
        </w:rPr>
        <w:t>中共北京石景山发电总厂党史征编办公室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中国共产党北京石景山发电总厂历史大事  1948-1995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中共北京石景山发电总厂党史征编办公室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本书出售、求购地址：https://www.jiaokey.com/book/detail/13249125.html</w:t>
      </w:r>
    </w:p>
    <w:p>
      <w:r>
        <w:t>更多相关图书推荐：https://www.jiaokey.com</w:t>
      </w:r>
    </w:p>
    <w:p>
      <w:r>
        <w:t>中共北京石景山发电总厂党史征编办公室 其他作品：https://www.jiaokey.com/tag/中共北京石景山发电总厂党史征编办公室.html</w:t>
      </w:r>
    </w:p>
    <w:p>
      <w:r>
        <w:t>关键词搜索：https://www.jiaokey.com/tag/中国共产党北京石景山发电总厂历史大事  1948-1995.html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