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国别贸易投资环境报告  2013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国别贸易投资环境报告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本书出售、求购地址：https://www.jiaokey.com/book/detail/13248889.html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关键词搜索：https://www.jiaokey.com/tag/国别贸易投资环境报告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