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喵星日和  库洛吉与马布鲁  2</w:t>
      </w:r>
    </w:p>
    <w:p>
      <w:r>
        <w:rPr>
          <w:rFonts w:ascii="宋体" w:hAnsi="宋体" w:eastAsia="宋体"/>
          <w:sz w:val="24"/>
        </w:rPr>
        <w:t>（日）富永缘著；毛一然译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喵星日和  库洛吉与马布鲁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（日）富永缘著；毛一然译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北京：世界图书北京出版公司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本书出售、求购地址：https://www.jiaokey.com/book/detail/13248351.html</w:t>
      </w:r>
    </w:p>
    <w:p>
      <w:r>
        <w:t>更多相关图书推荐：https://www.jiaokey.com</w:t>
      </w:r>
    </w:p>
    <w:p>
      <w:r>
        <w:t>（日）富永缘著；毛一然译 其他作品：https://www.jiaokey.com/tag/（日）富永缘著；毛一然译.html</w:t>
      </w:r>
    </w:p>
    <w:p>
      <w:r>
        <w:t>北京：世界图书北京出版公司 出版图书：https://www.jiaokey.com/tag/北京：世界图书北京出版公司.html</w:t>
      </w:r>
    </w:p>
    <w:p>
      <w:r>
        <w:t>关键词搜索：https://www.jiaokey.com/tag/喵星日和  库洛吉与马布鲁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