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每天5分钟听透CNN</w:t>
      </w:r>
    </w:p>
    <w:p>
      <w:r>
        <w:rPr>
          <w:rFonts w:ascii="宋体" w:hAnsi="宋体" w:eastAsia="宋体"/>
          <w:sz w:val="24"/>
        </w:rPr>
        <w:t>方振宇，秦文献主编；陈立星，盛海燕，申秋元副主编；李弘扬，李楠桦，郑辉编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每天5分钟听透CNN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方振宇，秦文献主编；陈立星，盛海燕，申秋元副主编；李弘扬，李楠桦，郑辉编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本书出售、求购地址：https://www.jiaokey.com/book/detail/13248171.html</w:t>
      </w:r>
    </w:p>
    <w:p>
      <w:r>
        <w:t>更多相关图书推荐：https://www.jiaokey.com</w:t>
      </w:r>
    </w:p>
    <w:p>
      <w:r>
        <w:t>方振宇，秦文献主编；陈立星，盛海燕，申秋元副主编；李弘扬，李楠桦，郑辉编 其他作品：https://www.jiaokey.com/tag/方振宇，秦文献主编；陈立星，盛海燕，申秋元副主编；李弘扬，李楠桦，郑辉编.html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关键词搜索：https://www.jiaokey.com/tag/每天5分钟听透CNN.html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