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新编绘图武侠小说如意香  2</w:t>
      </w:r>
    </w:p>
    <w:p>
      <w:r>
        <w:rPr>
          <w:rFonts w:ascii="宋体" w:hAnsi="宋体" w:eastAsia="宋体"/>
          <w:sz w:val="24"/>
        </w:rPr>
        <w:t>刘再苏编辑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新编绘图武侠小说如意香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本书出售、求购地址：https://www.jiaokey.com/book/detail/13247210.html</w:t>
      </w:r>
    </w:p>
    <w:p>
      <w:r>
        <w:t>更多相关图书推荐：https://www.jiaokey.com</w:t>
      </w:r>
    </w:p>
    <w:p>
      <w:r>
        <w:t>刘再苏编辑 其他作品：https://www.jiaokey.com/tag/刘再苏编辑.html</w:t>
      </w:r>
    </w:p>
    <w:p>
      <w:r>
        <w:t>沈鹤记书局 出版图书：https://www.jiaokey.com/tag/沈鹤记书局.html</w:t>
      </w:r>
    </w:p>
    <w:p>
      <w:r>
        <w:t>关键词搜索：https://www.jiaokey.com/tag/新编绘图武侠小说如意香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