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如意劫  长篇侠义奇情小说</w:t>
      </w:r>
    </w:p>
    <w:p>
      <w:r>
        <w:rPr>
          <w:rFonts w:ascii="宋体" w:hAnsi="宋体" w:eastAsia="宋体"/>
          <w:sz w:val="24"/>
        </w:rPr>
        <w:t>冯玉奇著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如意劫  长篇侠义奇情小说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冯玉奇著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上海广艺书局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本书出售、求购地址：https://www.jiaokey.com/book/detail/13247208.html</w:t>
      </w:r>
    </w:p>
    <w:p>
      <w:r>
        <w:t>更多相关图书推荐：https://www.jiaokey.com</w:t>
      </w:r>
    </w:p>
    <w:p>
      <w:r>
        <w:t>冯玉奇著 其他作品：https://www.jiaokey.com/tag/冯玉奇著.html</w:t>
      </w:r>
    </w:p>
    <w:p>
      <w:r>
        <w:t>上海广艺书局 出版图书：https://www.jiaokey.com/tag/上海广艺书局.html</w:t>
      </w:r>
    </w:p>
    <w:p>
      <w:r>
        <w:t>关键词搜索：https://www.jiaokey.com/tag/如意劫  长篇侠义奇情小说.html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