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自主系统及其在NASA智能航天器操作和探测系统中的应用</w:t>
      </w:r>
    </w:p>
    <w:p>
      <w:r>
        <w:rPr>
          <w:rFonts w:ascii="宋体" w:hAnsi="宋体" w:eastAsia="宋体"/>
          <w:sz w:val="24"/>
        </w:rPr>
        <w:t>（美）Walt Trudzkowski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自主系统及其在NASA智能航天器操作和探测系统中的应用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 Trudzkowski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本书出售、求购地址：https://www.jiaokey.com/book/detail/13246395.html</w:t>
      </w:r>
    </w:p>
    <w:p>
      <w:r>
        <w:t>更多相关图书推荐：https://www.jiaokey.com</w:t>
      </w:r>
    </w:p>
    <w:p>
      <w:r>
        <w:t>（美）Walt Trudzkowski 其他作品：https://www.jiaokey.com/tag/（美）Walt Trudzkowski.html</w:t>
      </w:r>
    </w:p>
    <w:p>
      <w:r>
        <w:t>关键词搜索：https://www.jiaokey.com/tag/自主系统及其在NASA智能航天器操作和探测系统中的应用.html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