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书名：河南省通用建筑标准设计  预应力混凝土空心板  冷轧带肋钢筋  跨度4.5-6.0米</w:t>
      </w:r>
    </w:p>
    <w:p>
      <w:r>
        <w:t>作者：河南省建筑设计研究院主编</w:t>
      </w:r>
    </w:p>
    <w:p>
      <w:r>
        <w:t>出版社：河南省工程建设标准设计管理办公室</w:t>
      </w:r>
    </w:p>
    <w:p>
      <w:r>
        <w:t>出版日期：1999.03</w:t>
      </w:r>
    </w:p>
    <w:p>
      <w:r>
        <w:t>总页数：40</w:t>
      </w:r>
    </w:p>
    <w:p>
      <w:r>
        <w:t>更多请访问教客网: www.jiaokey.com</w:t>
      </w:r>
    </w:p>
    <w:p>
      <w:r>
        <w:t>河南省通用建筑标准设计  预应力混凝土空心板  冷轧带肋钢筋  跨度4.5-6.0米 评论地址：https://www.jiaokey.com/book/detail/13245498.html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