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现代机关应用写作</w:t>
      </w:r>
    </w:p>
    <w:p>
      <w:r>
        <w:rPr>
          <w:rFonts w:ascii="宋体" w:hAnsi="宋体" w:eastAsia="宋体"/>
          <w:sz w:val="24"/>
        </w:rPr>
        <w:t>郑敬东，齐瑞端主编；张力，李昌宗，唐毅副主编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现代机关应用写作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郑敬东，齐瑞端主编；张力，李昌宗，唐毅副主编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本书出售、求购地址：https://www.jiaokey.com/book/detail/13244574.html</w:t>
      </w:r>
    </w:p>
    <w:p>
      <w:r>
        <w:t>更多相关图书推荐：https://www.jiaokey.com</w:t>
      </w:r>
    </w:p>
    <w:p>
      <w:r>
        <w:t>郑敬东，齐瑞端主编；张力，李昌宗，唐毅副主编 其他作品：https://www.jiaokey.com/tag/郑敬东，齐瑞端主编；张力，李昌宗，唐毅副主编.html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关键词搜索：https://www.jiaokey.com/tag/现代机关应用写作.html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