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世界创新竞争力发展报告  2001-2012</w:t>
      </w:r>
    </w:p>
    <w:p>
      <w:r>
        <w:rPr>
          <w:rFonts w:ascii="宋体" w:hAnsi="宋体" w:eastAsia="宋体"/>
          <w:sz w:val="24"/>
        </w:rPr>
        <w:t>李建平，李闽榕，赵新力主编；李建建，黄茂兴，苏宏文副主编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世界创新竞争力发展报告  2001-2012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李建平，李闽榕，赵新力主编；李建建，黄茂兴，苏宏文副主编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本书出售、求购地址：https://www.jiaokey.com/book/detail/13243956.html</w:t>
      </w:r>
    </w:p>
    <w:p>
      <w:r>
        <w:t>更多相关图书推荐：https://www.jiaokey.com</w:t>
      </w:r>
    </w:p>
    <w:p>
      <w:r>
        <w:t>李建平，李闽榕，赵新力主编；李建建，黄茂兴，苏宏文副主编 其他作品：https://www.jiaokey.com/tag/李建平，李闽榕，赵新力主编；李建建，黄茂兴，苏宏文副主编.html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关键词搜索：https://www.jiaokey.com/tag/世界创新竞争力发展报告  2001-2012.html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