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气相色谱分析样品制备</w:t>
      </w:r>
    </w:p>
    <w:p>
      <w:r>
        <w:rPr>
          <w:rFonts w:ascii="宋体" w:hAnsi="宋体" w:eastAsia="宋体"/>
          <w:sz w:val="24"/>
        </w:rPr>
        <w:t>（美）W.G.詹宁斯，A.拉普著；任玉珩译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气相色谱分析样品制备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（美）W.G.詹宁斯，A.拉普著；任玉珩译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本书出售、求购地址：https://www.jiaokey.com/book/detail/13243483.html</w:t>
      </w:r>
    </w:p>
    <w:p>
      <w:r>
        <w:t>更多相关图书推荐：https://www.jiaokey.com</w:t>
      </w:r>
    </w:p>
    <w:p>
      <w:r>
        <w:t>（美）W.G.詹宁斯，A.拉普著；任玉珩译 其他作品：https://www.jiaokey.com/tag/（美）W.G.詹宁斯，A.拉普著；任玉珩译.html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关键词搜索：https://www.jiaokey.com/tag/气相色谱分析样品制备.html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