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解构图像  隐藏在图像设计间的讯息传达</w:t>
      </w:r>
    </w:p>
    <w:p>
      <w:r>
        <w:rPr>
          <w:rFonts w:ascii="宋体" w:hAnsi="宋体" w:eastAsia="宋体"/>
          <w:sz w:val="24"/>
        </w:rPr>
        <w:t>孙皓琼著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解构图像  隐藏在图像设计间的讯息传达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佳魁信息股份有限公司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本书出售、求购地址：https://www.jiaokey.com/book/detail/13243245.html</w:t>
      </w:r>
    </w:p>
    <w:p>
      <w:r>
        <w:t>更多相关图书推荐：https://www.jiaokey.com</w:t>
      </w:r>
    </w:p>
    <w:p>
      <w:r>
        <w:t>孙皓琼著 其他作品：https://www.jiaokey.com/tag/孙皓琼著.html</w:t>
      </w:r>
    </w:p>
    <w:p>
      <w:r>
        <w:t>佳魁信息股份有限公司 出版图书：https://www.jiaokey.com/tag/佳魁信息股份有限公司.html</w:t>
      </w:r>
    </w:p>
    <w:p>
      <w:r>
        <w:t>关键词搜索：https://www.jiaokey.com/tag/解构图像  隐藏在图像设计间的讯息传达.html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