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模范居民组  独幕四场话剧</w:t>
      </w:r>
    </w:p>
    <w:p>
      <w:r>
        <w:rPr>
          <w:rFonts w:ascii="宋体" w:hAnsi="宋体" w:eastAsia="宋体"/>
          <w:sz w:val="24"/>
        </w:rPr>
        <w:t>丰满水电局职工业余文工团集体创作；赵佩云执笔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模范居民组  独幕四场话剧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丰满水电局职工业余文工团集体创作；赵佩云执笔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丰满水电局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本书出售、求购地址：https://www.jiaokey.com/book/detail/13240765.html</w:t>
      </w:r>
    </w:p>
    <w:p>
      <w:r>
        <w:t>更多相关图书推荐：https://www.jiaokey.com</w:t>
      </w:r>
    </w:p>
    <w:p>
      <w:r>
        <w:t>丰满水电局职工业余文工团集体创作；赵佩云执笔 其他作品：https://www.jiaokey.com/tag/丰满水电局职工业余文工团集体创作；赵佩云执笔.html</w:t>
      </w:r>
    </w:p>
    <w:p>
      <w:r>
        <w:t>丰满水电局 出版图书：https://www.jiaokey.com/tag/丰满水电局.html</w:t>
      </w:r>
    </w:p>
    <w:p>
      <w:r>
        <w:t>关键词搜索：https://www.jiaokey.com/tag/模范居民组  独幕四场话剧.html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