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王家大院  一幕四场话剧</w:t>
      </w:r>
    </w:p>
    <w:p>
      <w:r>
        <w:rPr>
          <w:rFonts w:ascii="宋体" w:hAnsi="宋体" w:eastAsia="宋体"/>
          <w:sz w:val="24"/>
        </w:rPr>
        <w:t>合江省鲁艺文工团农民组集体创作；白韦，谭亿记录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王家大院  一幕四场话剧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合江省鲁艺文工团农民组集体创作；白韦，谭亿记录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本书出售、求购地址：https://www.jiaokey.com/book/detail/13240610.html</w:t>
      </w:r>
    </w:p>
    <w:p>
      <w:r>
        <w:t>更多相关图书推荐：https://www.jiaokey.com</w:t>
      </w:r>
    </w:p>
    <w:p>
      <w:r>
        <w:t>合江省鲁艺文工团农民组集体创作；白韦，谭亿记录 其他作品：https://www.jiaokey.com/tag/合江省鲁艺文工团农民组集体创作；白韦，谭亿记录.html</w:t>
      </w:r>
    </w:p>
    <w:p>
      <w:r>
        <w:t>东北书店 出版图书：https://www.jiaokey.com/tag/东北书店.html</w:t>
      </w:r>
    </w:p>
    <w:p>
      <w:r>
        <w:t>关键词搜索：https://www.jiaokey.com/tag/王家大院  一幕四场话剧.html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