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农公泊  胶东群众翻身的故事  歌舞剧</w:t>
      </w:r>
    </w:p>
    <w:p>
      <w:r>
        <w:rPr>
          <w:rFonts w:ascii="宋体" w:hAnsi="宋体" w:eastAsia="宋体"/>
          <w:sz w:val="24"/>
        </w:rPr>
        <w:t>张波等编剧，陈志昂作曲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农公泊  胶东群众翻身的故事  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张波等编剧，陈志昂作曲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华东新华书店胶东分店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本书出售、求购地址：https://www.jiaokey.com/book/detail/13240565.html</w:t>
      </w:r>
    </w:p>
    <w:p>
      <w:r>
        <w:t>更多相关图书推荐：https://www.jiaokey.com</w:t>
      </w:r>
    </w:p>
    <w:p>
      <w:r>
        <w:t>张波等编剧，陈志昂作曲 其他作品：https://www.jiaokey.com/tag/张波等编剧，陈志昂作曲.html</w:t>
      </w:r>
    </w:p>
    <w:p>
      <w:r>
        <w:t>华东新华书店胶东分店 出版图书：https://www.jiaokey.com/tag/华东新华书店胶东分店.html</w:t>
      </w:r>
    </w:p>
    <w:p>
      <w:r>
        <w:t>关键词搜索：https://www.jiaokey.com/tag/农公泊  胶东群众翻身的故事  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