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评工记帐</w:t>
      </w:r>
    </w:p>
    <w:p>
      <w:r>
        <w:rPr>
          <w:rFonts w:ascii="宋体" w:hAnsi="宋体" w:eastAsia="宋体"/>
          <w:sz w:val="24"/>
        </w:rPr>
        <w:t>东北文工团一团创作组集体讨论；张棣昌等配曲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评工记帐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东北文工团一团创作组集体讨论；张棣昌等配曲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齐齐哈尔东北书店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本书出售、求购地址：https://www.jiaokey.com/book/detail/13240472.html</w:t>
      </w:r>
    </w:p>
    <w:p>
      <w:r>
        <w:t>更多相关图书推荐：https://www.jiaokey.com</w:t>
      </w:r>
    </w:p>
    <w:p>
      <w:r>
        <w:t>东北文工团一团创作组集体讨论；张棣昌等配曲 其他作品：https://www.jiaokey.com/tag/东北文工团一团创作组集体讨论；张棣昌等配曲.html</w:t>
      </w:r>
    </w:p>
    <w:p>
      <w:r>
        <w:t>齐齐哈尔东北书店 出版图书：https://www.jiaokey.com/tag/齐齐哈尔东北书店.html</w:t>
      </w:r>
    </w:p>
    <w:p>
      <w:r>
        <w:t>关键词搜索：https://www.jiaokey.com/tag/评工记帐.html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