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书名：学校社会工作  如何为适应失调学生服务</w:t>
      </w:r>
    </w:p>
    <w:p>
      <w:r>
        <w:t>作者：郑淑华，严文柄著</w:t>
      </w:r>
    </w:p>
    <w:p>
      <w:r>
        <w:t>出版社：中国文化学院社会工作学系</w:t>
      </w:r>
    </w:p>
    <w:p>
      <w:r>
        <w:t>出版日期：1976.02</w:t>
      </w:r>
    </w:p>
    <w:p>
      <w:r>
        <w:t>总页数：291</w:t>
      </w:r>
    </w:p>
    <w:p>
      <w:r>
        <w:t>更多请访问教客网: www.jiaokey.com</w:t>
      </w:r>
    </w:p>
    <w:p>
      <w:r>
        <w:t>学校社会工作  如何为适应失调学生服务 评论地址：https://www.jiaokey.com/book/detail/13240142.html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