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代数几何中的贝组定理</w:t>
      </w:r>
    </w:p>
    <w:p>
      <w:r>
        <w:rPr>
          <w:rFonts w:ascii="宋体" w:hAnsi="宋体" w:eastAsia="宋体"/>
          <w:sz w:val="24"/>
        </w:rPr>
        <w:t>《代数几何中的贝祖定理，从一道IMO试题的解法谈起》刘培杰编著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代数几何中的贝组定理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《代数几何中的贝祖定理，从一道IMO试题的解法谈起》刘培杰编著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本书出售、求购地址：https://www.jiaokey.com/book/detail/13239305.html</w:t>
      </w:r>
    </w:p>
    <w:p>
      <w:r>
        <w:t>更多相关图书推荐：https://www.jiaokey.com</w:t>
      </w:r>
    </w:p>
    <w:p>
      <w:r>
        <w:t>《代数几何中的贝祖定理，从一道IMO试题的解法谈起》刘培杰编著 其他作品：https://www.jiaokey.com/tag/《代数几何中的贝祖定理，从一道IMO试题的解法谈起》刘培杰编著.html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关键词搜索：https://www.jiaokey.com/tag/代数几何中的贝组定理.html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