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跨跃建筑新世纪  筑生建筑讲义  1</w:t>
      </w:r>
    </w:p>
    <w:p>
      <w:r>
        <w:rPr>
          <w:rFonts w:ascii="宋体" w:hAnsi="宋体" w:eastAsia="宋体"/>
          <w:sz w:val="24"/>
        </w:rPr>
        <w:t>吴光庭，胡硕峰，李清志等著；长安建设公司编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跨跃建筑新世纪  筑生建筑讲义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吴光庭，胡硕峰，李清志等著；长安建设公司编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本书出售、求购地址：https://www.jiaokey.com/book/detail/13239206.html</w:t>
      </w:r>
    </w:p>
    <w:p>
      <w:r>
        <w:t>更多相关图书推荐：https://www.jiaokey.com</w:t>
      </w:r>
    </w:p>
    <w:p>
      <w:r>
        <w:t>吴光庭，胡硕峰，李清志等著；长安建设公司编 其他作品：https://www.jiaokey.com/tag/吴光庭，胡硕峰，李清志等著；长安建设公司编.html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关键词搜索：https://www.jiaokey.com/tag/跨跃建筑新世纪  筑生建筑讲义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