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图解供排水卫生施工图之阅读法、绘制法</w:t>
      </w:r>
    </w:p>
    <w:p>
      <w:r>
        <w:rPr>
          <w:rFonts w:ascii="宋体" w:hAnsi="宋体" w:eastAsia="宋体"/>
          <w:sz w:val="24"/>
        </w:rPr>
        <w:t>施工图委员会编；崔征国译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图解供排水卫生施工图之阅读法、绘制法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施工图委员会编；崔征国译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本书出售、求购地址：https://www.jiaokey.com/book/detail/13239188.html</w:t>
      </w:r>
    </w:p>
    <w:p>
      <w:r>
        <w:t>更多相关图书推荐：https://www.jiaokey.com</w:t>
      </w:r>
    </w:p>
    <w:p>
      <w:r>
        <w:t>施工图委员会编；崔征国译 其他作品：https://www.jiaokey.com/tag/施工图委员会编；崔征国译.html</w:t>
      </w:r>
    </w:p>
    <w:p>
      <w:r>
        <w:t>詹氏书局 出版图书：https://www.jiaokey.com/tag/詹氏书局.html</w:t>
      </w:r>
    </w:p>
    <w:p>
      <w:r>
        <w:t>关键词搜索：https://www.jiaokey.com/tag/图解供排水卫生施工图之阅读法、绘制法.html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