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精读·精解·精练</w:t>
      </w:r>
    </w:p>
    <w:p>
      <w:r>
        <w:rPr>
          <w:rFonts w:ascii="宋体" w:hAnsi="宋体" w:eastAsia="宋体"/>
          <w:sz w:val="24"/>
        </w:rPr>
        <w:t>李宝忱，孟国凯，尹玉成等编著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精读·精解·精练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李宝忱，孟国凯，尹玉成等编著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本书出售、求购地址：https://www.jiaokey.com/book/detail/13238879.html</w:t>
      </w:r>
    </w:p>
    <w:p>
      <w:r>
        <w:t>更多相关图书推荐：https://www.jiaokey.com</w:t>
      </w:r>
    </w:p>
    <w:p>
      <w:r>
        <w:t>李宝忱，孟国凯，尹玉成等编著 其他作品：https://www.jiaokey.com/tag/李宝忱，孟国凯，尹玉成等编著.html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关键词搜索：https://www.jiaokey.com/tag/高中英语  精读·精解·精练.html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