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上</w:t>
      </w:r>
    </w:p>
    <w:p>
      <w:r>
        <w:rPr>
          <w:rFonts w:ascii="宋体" w:hAnsi="宋体" w:eastAsia="宋体"/>
          <w:sz w:val="24"/>
        </w:rPr>
        <w:t>П.С.孟杰诺夫，Г.Л.湼瓦日斯基，蔡昌龄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П.С.孟杰诺夫，Г.Л.湼瓦日斯基，蔡昌龄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本书出售、求购地址：https://www.jiaokey.com/book/detail/13238534.html</w:t>
      </w:r>
    </w:p>
    <w:p>
      <w:r>
        <w:t>更多相关图书推荐：https://www.jiaokey.com</w:t>
      </w:r>
    </w:p>
    <w:p>
      <w:r>
        <w:t>П.С.孟杰诺夫，Г.Л.湼瓦日斯基，蔡昌龄 其他作品：https://www.jiaokey.com/tag/П.С.孟杰诺夫，Г.Л.湼瓦日斯基，蔡昌龄.html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