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概率统计习题解答</w:t>
      </w:r>
    </w:p>
    <w:p>
      <w:r>
        <w:rPr>
          <w:rFonts w:ascii="宋体" w:hAnsi="宋体" w:eastAsia="宋体"/>
          <w:sz w:val="24"/>
        </w:rPr>
        <w:t>费荣昌，费定晖编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费荣昌，费定晖编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山东轻工业学院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本书出售、求购地址：https://www.jiaokey.com/book/detail/13238340.html</w:t>
      </w:r>
    </w:p>
    <w:p>
      <w:r>
        <w:t>更多相关图书推荐：https://www.jiaokey.com</w:t>
      </w:r>
    </w:p>
    <w:p>
      <w:r>
        <w:t>费荣昌，费定晖编 其他作品：https://www.jiaokey.com/tag/费荣昌，费定晖编.html</w:t>
      </w:r>
    </w:p>
    <w:p>
      <w:r>
        <w:t>山东轻工业学院 出版图书：https://www.jiaokey.com/tag/山东轻工业学院.html</w:t>
      </w:r>
    </w:p>
    <w:p>
      <w:r>
        <w:t>关键词搜索：https://www.jiaokey.com/tag/概率统计习题解答.html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