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书名：在日本寻找中国  现代性及身份认同的中日互动</w:t>
      </w:r>
    </w:p>
    <w:p>
      <w:r>
        <w:t>作者：吴伟明编</w:t>
      </w:r>
    </w:p>
    <w:p>
      <w:r>
        <w:t>出版社：中文大学出版社</w:t>
      </w:r>
    </w:p>
    <w:p>
      <w:r>
        <w:t>出版日期：2013</w:t>
      </w:r>
    </w:p>
    <w:p>
      <w:r>
        <w:t>总页数：305</w:t>
      </w:r>
    </w:p>
    <w:p>
      <w:r>
        <w:t>更多请访问教客网: www.jiaokey.com</w:t>
      </w:r>
    </w:p>
    <w:p>
      <w:r>
        <w:t>在日本寻找中国  现代性及身份认同的中日互动 评论地址：https://www.jiaokey.com/book/detail/13237588.html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