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室内设计的手绘技巧  空间思考与质感构图的布置装潢术</w:t>
      </w:r>
    </w:p>
    <w:p>
      <w:r>
        <w:rPr>
          <w:rFonts w:ascii="宋体" w:hAnsi="宋体" w:eastAsia="宋体"/>
          <w:sz w:val="24"/>
        </w:rPr>
        <w:t>孟莎，任远，刘爱丽编著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室内设计的手绘技巧  空间思考与质感构图的布置装潢术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孟莎，任远，刘爱丽编著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博硕文化股份有限公司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本书出售、求购地址：https://www.jiaokey.com/book/detail/13237574.html</w:t>
      </w:r>
    </w:p>
    <w:p>
      <w:r>
        <w:t>更多相关图书推荐：https://www.jiaokey.com</w:t>
      </w:r>
    </w:p>
    <w:p>
      <w:r>
        <w:t>孟莎，任远，刘爱丽编著 其他作品：https://www.jiaokey.com/tag/孟莎，任远，刘爱丽编著.html</w:t>
      </w:r>
    </w:p>
    <w:p>
      <w:r>
        <w:t>博硕文化股份有限公司 出版图书：https://www.jiaokey.com/tag/博硕文化股份有限公司.html</w:t>
      </w:r>
    </w:p>
    <w:p>
      <w:r>
        <w:t>关键词搜索：https://www.jiaokey.com/tag/室内设计的手绘技巧  空间思考与质感构图的布置装潢术.html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