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辐辏与秩序  汉帝国地方社会研究</w:t>
      </w:r>
    </w:p>
    <w:p>
      <w:r>
        <w:rPr>
          <w:rFonts w:ascii="宋体" w:hAnsi="宋体" w:eastAsia="宋体"/>
          <w:sz w:val="24"/>
        </w:rPr>
        <w:t>黎明钊著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辐辏与秩序  汉帝国地方社会研究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本书出售、求购地址：https://www.jiaokey.com/book/detail/13237522.html</w:t>
      </w:r>
    </w:p>
    <w:p>
      <w:r>
        <w:t>更多相关图书推荐：https://www.jiaokey.com</w:t>
      </w:r>
    </w:p>
    <w:p>
      <w:r>
        <w:t>黎明钊著 其他作品：https://www.jiaokey.com/tag/黎明钊著.html</w:t>
      </w:r>
    </w:p>
    <w:p>
      <w:r>
        <w:t>中文大学出版社 出版图书：https://www.jiaokey.com/tag/中文大学出版社.html</w:t>
      </w:r>
    </w:p>
    <w:p>
      <w:r>
        <w:t>关键词搜索：https://www.jiaokey.com/tag/辐辏与秩序  汉帝国地方社会研究.html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