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中日桥汉语  初级  上=中国語—日中の架け橋</w:t>
      </w:r>
    </w:p>
    <w:p>
      <w:r>
        <w:rPr>
          <w:rFonts w:ascii="宋体" w:hAnsi="宋体" w:eastAsia="宋体"/>
          <w:sz w:val="24"/>
        </w:rPr>
        <w:t>赵延风，（日）吉田庆子，陈敏，张恒悦，（日）冈田英树编著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中日桥汉语  初级  上=中国語—日中の架け橋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赵延风，（日）吉田庆子，陈敏，张恒悦，（日）冈田英树编著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本书出售、求购地址：https://www.jiaokey.com/book/detail/13237292.html</w:t>
      </w:r>
    </w:p>
    <w:p>
      <w:r>
        <w:t>更多相关图书推荐：https://www.jiaokey.com</w:t>
      </w:r>
    </w:p>
    <w:p>
      <w:r>
        <w:t>赵延风，（日）吉田庆子，陈敏，张恒悦，（日）冈田英树编著 其他作品：https://www.jiaokey.com/tag/赵延风，（日）吉田庆子，陈敏，张恒悦，（日）冈田英树编著.html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关键词搜索：https://www.jiaokey.com/tag/中日桥汉语  初级  上=中国語—日中の架け橋.html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