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书名：自由与平等动态平衡的法理研究</w:t>
      </w:r>
    </w:p>
    <w:p>
      <w:r>
        <w:t>作者：缪文升著</w:t>
      </w:r>
    </w:p>
    <w:p>
      <w:r>
        <w:t>出版社：北京：中国人民公安大学出版社</w:t>
      </w:r>
    </w:p>
    <w:p>
      <w:r>
        <w:t>出版日期：2013</w:t>
      </w:r>
    </w:p>
    <w:p>
      <w:r>
        <w:t>总页数：210</w:t>
      </w:r>
    </w:p>
    <w:p>
      <w:r>
        <w:t>更多请访问教客网: www.jiaokey.com</w:t>
      </w:r>
    </w:p>
    <w:p>
      <w:r>
        <w:t>自由与平等动态平衡的法理研究 评论地址：https://www.jiaokey.com/book/detail/13236943.html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