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安迪·沃霍尔传  15分钟的永恒</w:t>
      </w:r>
    </w:p>
    <w:p>
      <w:r>
        <w:rPr>
          <w:rFonts w:ascii="宋体" w:hAnsi="宋体" w:eastAsia="宋体"/>
          <w:sz w:val="24"/>
        </w:rPr>
        <w:t>（法）米歇尔·努里德萨尼（MCHELNURIDSANY）著；李昕晕，欧瑜，周行译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安迪·沃霍尔传  15分钟的永恒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（法）米歇尔·努里德萨尼（MCHELNURIDSANY）著；李昕晕，欧瑜，周行译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本书出售、求购地址：https://www.jiaokey.com/book/detail/13236894.html</w:t>
      </w:r>
    </w:p>
    <w:p>
      <w:r>
        <w:t>更多相关图书推荐：https://www.jiaokey.com</w:t>
      </w:r>
    </w:p>
    <w:p>
      <w:r>
        <w:t>（法）米歇尔·努里德萨尼（MCHELNURIDSANY）著；李昕晕，欧瑜，周行译 其他作品：https://www.jiaokey.com/tag/（法）米歇尔·努里德萨尼（MCHELNURIDSANY）著；李昕晕，欧瑜，周行译.html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关键词搜索：https://www.jiaokey.com/tag/安迪·沃霍尔传  15分钟的永恒.html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