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商事登记制度法律问题研究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商事登记制度法律问题研究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本书出售、求购地址：https://www.jiaokey.com/book/detail/13236387.html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关键词搜索：https://www.jiaokey.com/tag/商事登记制度法律问题研究.html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