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程序设计教程</w:t>
      </w:r>
    </w:p>
    <w:p>
      <w:r>
        <w:rPr>
          <w:rFonts w:ascii="宋体" w:hAnsi="宋体" w:eastAsia="宋体"/>
          <w:sz w:val="24"/>
        </w:rPr>
        <w:t>吕瑞华，曹二堂，李娜主编；张桂香，周大镯副主编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吕瑞华，曹二堂，李娜主编；张桂香，周大镯副主编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本书出售、求购地址：https://www.jiaokey.com/book/detail/13236151.html</w:t>
      </w:r>
    </w:p>
    <w:p>
      <w:r>
        <w:t>更多相关图书推荐：https://www.jiaokey.com</w:t>
      </w:r>
    </w:p>
    <w:p>
      <w:r>
        <w:t>吕瑞华，曹二堂，李娜主编；张桂香，周大镯副主编 其他作品：https://www.jiaokey.com/tag/吕瑞华，曹二堂，李娜主编；张桂香，周大镯副主编.html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 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