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理解金融危机</w:t>
      </w:r>
    </w:p>
    <w:p>
      <w:r>
        <w:rPr>
          <w:rFonts w:ascii="宋体" w:hAnsi="宋体" w:eastAsia="宋体"/>
          <w:sz w:val="24"/>
        </w:rPr>
        <w:t>富兰克林·艾伦，道格拉斯·盖尔著；张健康，臧旭恒等译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富兰克林·艾伦，道格拉斯·盖尔著；张健康，臧旭恒等译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本书出售、求购地址：https://www.jiaokey.com/book/detail/13236056.html</w:t>
      </w:r>
    </w:p>
    <w:p>
      <w:r>
        <w:t>更多相关图书推荐：https://www.jiaokey.com</w:t>
      </w:r>
    </w:p>
    <w:p>
      <w:r>
        <w:t>富兰克林·艾伦，道格拉斯·盖尔著；张健康，臧旭恒等译 其他作品：https://www.jiaokey.com/tag/富兰克林·艾伦，道格拉斯·盖尔著；张健康，臧旭恒等译.html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关键词搜索：https://www.jiaokey.com/tag/理解金融危机.html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