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评注剑南诗钞  下</w:t>
      </w:r>
    </w:p>
    <w:p>
      <w:r>
        <w:rPr>
          <w:rFonts w:ascii="宋体" w:hAnsi="宋体" w:eastAsia="宋体"/>
          <w:sz w:val="24"/>
        </w:rPr>
        <w:t>（宋）陆放翁著；顾佛影评注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评注剑南诗钞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（宋）陆放翁著；顾佛影评注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本书出售、求购地址：https://www.jiaokey.com/book/detail/13235406.html</w:t>
      </w:r>
    </w:p>
    <w:p>
      <w:r>
        <w:t>更多相关图书推荐：https://www.jiaokey.com</w:t>
      </w:r>
    </w:p>
    <w:p>
      <w:r>
        <w:t>（宋）陆放翁著；顾佛影评注 其他作品：https://www.jiaokey.com/tag/（宋）陆放翁著；顾佛影评注.html</w:t>
      </w:r>
    </w:p>
    <w:p>
      <w:r>
        <w:t>中央书店 出版图书：https://www.jiaokey.com/tag/中央书店.html</w:t>
      </w:r>
    </w:p>
    <w:p>
      <w:r>
        <w:t>关键词搜索：https://www.jiaokey.com/tag/评注剑南诗钞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