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新式标点  3册</w:t>
      </w:r>
    </w:p>
    <w:p>
      <w:r>
        <w:rPr>
          <w:rFonts w:ascii="宋体" w:hAnsi="宋体" w:eastAsia="宋体"/>
          <w:sz w:val="24"/>
        </w:rPr>
        <w:t>（清）姚鼐编纂；樊筱迟句读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新式标点  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（清）姚鼐编纂；樊筱迟句读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本书出售、求购地址：https://www.jiaokey.com/book/detail/13235121.html</w:t>
      </w:r>
    </w:p>
    <w:p>
      <w:r>
        <w:t>更多相关图书推荐：https://www.jiaokey.com</w:t>
      </w:r>
    </w:p>
    <w:p>
      <w:r>
        <w:t>（清）姚鼐编纂；樊筱迟句读 其他作品：https://www.jiaokey.com/tag/（清）姚鼐编纂；樊筱迟句读.html</w:t>
      </w:r>
    </w:p>
    <w:p>
      <w:r>
        <w:t>新文化书社 出版图书：https://www.jiaokey.com/tag/新文化书社.html</w:t>
      </w:r>
    </w:p>
    <w:p>
      <w:r>
        <w:t>关键词搜索：https://www.jiaokey.com/tag/古文辞类纂  新式标点  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