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咏物诗选</w:t>
      </w:r>
    </w:p>
    <w:p>
      <w:r>
        <w:rPr>
          <w:rFonts w:ascii="宋体" w:hAnsi="宋体" w:eastAsia="宋体"/>
          <w:sz w:val="24"/>
        </w:rPr>
        <w:t>（清）俞琰编；龚复初校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咏物诗选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（清）俞琰编；龚复初校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本书出售、求购地址：https://www.jiaokey.com/book/detail/13235096.html</w:t>
      </w:r>
    </w:p>
    <w:p>
      <w:r>
        <w:t>更多相关图书推荐：https://www.jiaokey.com</w:t>
      </w:r>
    </w:p>
    <w:p>
      <w:r>
        <w:t>（清）俞琰编；龚复初校 其他作品：https://www.jiaokey.com/tag/（清）俞琰编；龚复初校.html</w:t>
      </w:r>
    </w:p>
    <w:p>
      <w:r>
        <w:t>新文化书社 出版图书：https://www.jiaokey.com/tag/新文化书社.html</w:t>
      </w:r>
    </w:p>
    <w:p>
      <w:r>
        <w:t>关键词搜索：https://www.jiaokey.com/tag/国学常识  咏物诗选.html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