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中国文学珍本丛书  元人杂剧全集  第7册</w:t>
      </w:r>
    </w:p>
    <w:p>
      <w:r>
        <w:rPr>
          <w:rFonts w:ascii="宋体" w:hAnsi="宋体" w:eastAsia="宋体"/>
          <w:sz w:val="24"/>
        </w:rPr>
        <w:t>卢冀野编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中国文学珍本丛书  元人杂剧全集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卢冀野编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本书出售、求购地址：https://www.jiaokey.com/book/detail/13234910.html</w:t>
      </w:r>
    </w:p>
    <w:p>
      <w:r>
        <w:t>更多相关图书推荐：https://www.jiaokey.com</w:t>
      </w:r>
    </w:p>
    <w:p>
      <w:r>
        <w:t>卢冀野编 其他作品：https://www.jiaokey.com/tag/卢冀野编.html</w:t>
      </w:r>
    </w:p>
    <w:p>
      <w:r>
        <w:t>上海杂志公司 出版图书：https://www.jiaokey.com/tag/上海杂志公司.html</w:t>
      </w:r>
    </w:p>
    <w:p>
      <w:r>
        <w:t>关键词搜索：https://www.jiaokey.com/tag/中国文学珍本丛书  元人杂剧全集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