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解构与重建中的中国画传统风神与发展取向研究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解构与重建中的中国画传统风神与发展取向研究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本书出售、求购地址：https://www.jiaokey.com/book/detail/13233984.html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关键词搜索：https://www.jiaokey.com/tag/解构与重建中的中国画传统风神与发展取向研究.html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